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EC09" w14:textId="77777777" w:rsidR="005521EE" w:rsidRPr="000C7426" w:rsidRDefault="005521EE" w:rsidP="000C7426">
      <w:pPr>
        <w:jc w:val="center"/>
        <w:rPr>
          <w:rFonts w:ascii="Garamond" w:hAnsi="Garamond" w:cs="Helvetica"/>
          <w:b/>
          <w:color w:val="333333"/>
          <w:sz w:val="24"/>
          <w:szCs w:val="24"/>
        </w:rPr>
      </w:pPr>
      <w:r w:rsidRPr="000C7426">
        <w:rPr>
          <w:rFonts w:ascii="Garamond" w:hAnsi="Garamond" w:cs="Helvetica"/>
          <w:b/>
          <w:color w:val="333333"/>
          <w:sz w:val="24"/>
          <w:szCs w:val="24"/>
        </w:rPr>
        <w:t>Laxton Parish Council</w:t>
      </w:r>
    </w:p>
    <w:p w14:paraId="38B4A2EC" w14:textId="7E4217C5" w:rsidR="00084CD4" w:rsidRPr="00567B8E" w:rsidRDefault="005521EE" w:rsidP="00567B8E">
      <w:pPr>
        <w:jc w:val="center"/>
        <w:rPr>
          <w:rFonts w:ascii="Garamond" w:hAnsi="Garamond" w:cs="Helvetica"/>
          <w:b/>
          <w:color w:val="333333"/>
          <w:sz w:val="24"/>
          <w:szCs w:val="24"/>
        </w:rPr>
      </w:pPr>
      <w:r w:rsidRPr="000C7426">
        <w:rPr>
          <w:rFonts w:ascii="Garamond" w:hAnsi="Garamond" w:cs="Helvetica"/>
          <w:b/>
          <w:color w:val="333333"/>
          <w:sz w:val="24"/>
          <w:szCs w:val="24"/>
        </w:rPr>
        <w:t>Accounts for Payment</w:t>
      </w:r>
      <w:r w:rsidR="00A55115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4522E9">
        <w:rPr>
          <w:rFonts w:ascii="Garamond" w:hAnsi="Garamond" w:cs="Helvetica"/>
          <w:b/>
          <w:color w:val="333333"/>
          <w:sz w:val="24"/>
          <w:szCs w:val="24"/>
        </w:rPr>
        <w:t>–</w:t>
      </w:r>
      <w:r w:rsidR="00D5730A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6149E2">
        <w:rPr>
          <w:rFonts w:ascii="Garamond" w:hAnsi="Garamond" w:cs="Helvetica"/>
          <w:b/>
          <w:color w:val="333333"/>
          <w:sz w:val="24"/>
          <w:szCs w:val="24"/>
        </w:rPr>
        <w:t>OCT</w:t>
      </w:r>
      <w:r w:rsidR="00567B8E">
        <w:rPr>
          <w:rFonts w:ascii="Garamond" w:hAnsi="Garamond" w:cs="Helvetica"/>
          <w:b/>
          <w:color w:val="333333"/>
          <w:sz w:val="24"/>
          <w:szCs w:val="24"/>
        </w:rPr>
        <w:t xml:space="preserve"> / </w:t>
      </w:r>
      <w:r w:rsidR="006149E2">
        <w:rPr>
          <w:rFonts w:ascii="Garamond" w:hAnsi="Garamond" w:cs="Helvetica"/>
          <w:b/>
          <w:color w:val="333333"/>
          <w:sz w:val="24"/>
          <w:szCs w:val="24"/>
        </w:rPr>
        <w:t>NOV</w:t>
      </w:r>
      <w:r w:rsidR="00567B8E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86107F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4522E9">
        <w:rPr>
          <w:rFonts w:ascii="Garamond" w:hAnsi="Garamond" w:cs="Helvetica"/>
          <w:b/>
          <w:color w:val="333333"/>
          <w:sz w:val="24"/>
          <w:szCs w:val="24"/>
        </w:rPr>
        <w:t>2025</w:t>
      </w:r>
    </w:p>
    <w:p w14:paraId="529ACD98" w14:textId="02A2C037" w:rsidR="00861FC3" w:rsidRDefault="00861FC3">
      <w:pPr>
        <w:rPr>
          <w:rFonts w:ascii="Garamond" w:hAnsi="Garamond" w:cs="Helvetica"/>
          <w:b/>
          <w:color w:val="333333"/>
          <w:sz w:val="24"/>
          <w:szCs w:val="24"/>
          <w:u w:val="single"/>
        </w:rPr>
      </w:pPr>
      <w:r>
        <w:rPr>
          <w:rFonts w:ascii="Garamond" w:hAnsi="Garamond" w:cs="Helvetica"/>
          <w:b/>
          <w:color w:val="333333"/>
          <w:sz w:val="24"/>
          <w:szCs w:val="24"/>
          <w:u w:val="single"/>
        </w:rPr>
        <w:t xml:space="preserve">Payments made </w:t>
      </w:r>
      <w:r w:rsidR="00C5684C">
        <w:rPr>
          <w:rFonts w:ascii="Garamond" w:hAnsi="Garamond" w:cs="Helvetica"/>
          <w:b/>
          <w:color w:val="333333"/>
          <w:sz w:val="24"/>
          <w:szCs w:val="24"/>
          <w:u w:val="single"/>
        </w:rPr>
        <w:t>to be noted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61"/>
        <w:gridCol w:w="2251"/>
      </w:tblGrid>
      <w:tr w:rsidR="00084CD4" w:rsidRPr="003525AB" w14:paraId="0D982164" w14:textId="77777777" w:rsidTr="002E1F8F">
        <w:tc>
          <w:tcPr>
            <w:tcW w:w="2255" w:type="dxa"/>
          </w:tcPr>
          <w:p w14:paraId="7881A4B8" w14:textId="77777777" w:rsidR="00084CD4" w:rsidRPr="003525AB" w:rsidRDefault="00084CD4" w:rsidP="002E1F8F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Payee</w:t>
            </w:r>
          </w:p>
        </w:tc>
        <w:tc>
          <w:tcPr>
            <w:tcW w:w="2261" w:type="dxa"/>
          </w:tcPr>
          <w:p w14:paraId="209914FE" w14:textId="77777777" w:rsidR="00084CD4" w:rsidRPr="003525AB" w:rsidRDefault="00084CD4" w:rsidP="002E1F8F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Details</w:t>
            </w:r>
          </w:p>
        </w:tc>
        <w:tc>
          <w:tcPr>
            <w:tcW w:w="2251" w:type="dxa"/>
          </w:tcPr>
          <w:p w14:paraId="2BC7085A" w14:textId="77777777" w:rsidR="00084CD4" w:rsidRPr="00D30E7D" w:rsidRDefault="00084CD4" w:rsidP="002E1F8F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D30E7D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Total</w:t>
            </w:r>
            <w:r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 xml:space="preserve"> £</w:t>
            </w:r>
          </w:p>
        </w:tc>
      </w:tr>
      <w:tr w:rsidR="00567B8E" w:rsidRPr="003525AB" w14:paraId="78AD3018" w14:textId="77777777" w:rsidTr="00126C49">
        <w:tc>
          <w:tcPr>
            <w:tcW w:w="2255" w:type="dxa"/>
          </w:tcPr>
          <w:p w14:paraId="4E96E106" w14:textId="0369E652" w:rsidR="00567B8E" w:rsidRPr="0075410A" w:rsidRDefault="00F474CA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Andrew Bradburn</w:t>
            </w:r>
          </w:p>
        </w:tc>
        <w:tc>
          <w:tcPr>
            <w:tcW w:w="2261" w:type="dxa"/>
          </w:tcPr>
          <w:p w14:paraId="0D43803E" w14:textId="1BC2D9F5" w:rsidR="00567B8E" w:rsidRPr="0075410A" w:rsidRDefault="004711E6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Gardening</w:t>
            </w:r>
          </w:p>
        </w:tc>
        <w:tc>
          <w:tcPr>
            <w:tcW w:w="2251" w:type="dxa"/>
          </w:tcPr>
          <w:p w14:paraId="719B94ED" w14:textId="73B9AA90" w:rsidR="00567B8E" w:rsidRPr="0075410A" w:rsidRDefault="0067329C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75</w:t>
            </w:r>
          </w:p>
        </w:tc>
      </w:tr>
      <w:tr w:rsidR="00162DEA" w:rsidRPr="003525AB" w14:paraId="423FCB68" w14:textId="77777777" w:rsidTr="00126C49">
        <w:tc>
          <w:tcPr>
            <w:tcW w:w="2255" w:type="dxa"/>
          </w:tcPr>
          <w:p w14:paraId="15781B73" w14:textId="6D30C050" w:rsidR="00162DEA" w:rsidRPr="0075410A" w:rsidRDefault="009363FF" w:rsidP="00BE2B5F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PWL</w:t>
            </w:r>
          </w:p>
        </w:tc>
        <w:tc>
          <w:tcPr>
            <w:tcW w:w="2261" w:type="dxa"/>
          </w:tcPr>
          <w:p w14:paraId="3BC1D7F4" w14:textId="67439D62" w:rsidR="00162DEA" w:rsidRPr="0075410A" w:rsidRDefault="009363FF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Loan</w:t>
            </w:r>
          </w:p>
        </w:tc>
        <w:tc>
          <w:tcPr>
            <w:tcW w:w="2251" w:type="dxa"/>
          </w:tcPr>
          <w:p w14:paraId="168688EE" w14:textId="10B4A3CE" w:rsidR="00CD7D39" w:rsidRDefault="009363FF" w:rsidP="00CD7D3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1,570.72</w:t>
            </w:r>
          </w:p>
        </w:tc>
      </w:tr>
      <w:tr w:rsidR="00CD7D39" w:rsidRPr="003525AB" w14:paraId="70FC3C3A" w14:textId="77777777" w:rsidTr="00126C49">
        <w:tc>
          <w:tcPr>
            <w:tcW w:w="2255" w:type="dxa"/>
          </w:tcPr>
          <w:p w14:paraId="2A0AF543" w14:textId="3883074B" w:rsidR="00CD7D39" w:rsidRDefault="002815A3" w:rsidP="00BE2B5F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Brian Clarke</w:t>
            </w:r>
          </w:p>
        </w:tc>
        <w:tc>
          <w:tcPr>
            <w:tcW w:w="2261" w:type="dxa"/>
          </w:tcPr>
          <w:p w14:paraId="016FC99C" w14:textId="2CAC3DAA" w:rsidR="00CD7D39" w:rsidRDefault="002815A3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Expenses</w:t>
            </w:r>
          </w:p>
        </w:tc>
        <w:tc>
          <w:tcPr>
            <w:tcW w:w="2251" w:type="dxa"/>
          </w:tcPr>
          <w:p w14:paraId="389616FA" w14:textId="607A0449" w:rsidR="00CD7D39" w:rsidRDefault="002815A3" w:rsidP="00CD7D3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30.40</w:t>
            </w:r>
          </w:p>
        </w:tc>
      </w:tr>
      <w:tr w:rsidR="00CD7D39" w:rsidRPr="003525AB" w14:paraId="172B7778" w14:textId="77777777" w:rsidTr="00126C49">
        <w:tc>
          <w:tcPr>
            <w:tcW w:w="2255" w:type="dxa"/>
          </w:tcPr>
          <w:p w14:paraId="6BE9E9CF" w14:textId="62F1B3E8" w:rsidR="00CD7D39" w:rsidRDefault="00C32FF0" w:rsidP="00BE2B5F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Gathered at Dusk</w:t>
            </w:r>
          </w:p>
        </w:tc>
        <w:tc>
          <w:tcPr>
            <w:tcW w:w="2261" w:type="dxa"/>
          </w:tcPr>
          <w:p w14:paraId="07BBA024" w14:textId="0C2117B2" w:rsidR="00CD7D39" w:rsidRDefault="00C32FF0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Bulbs</w:t>
            </w:r>
          </w:p>
        </w:tc>
        <w:tc>
          <w:tcPr>
            <w:tcW w:w="2251" w:type="dxa"/>
          </w:tcPr>
          <w:p w14:paraId="43FB34F5" w14:textId="0DA2F822" w:rsidR="00CD7D39" w:rsidRDefault="00C32FF0" w:rsidP="00CD7D3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144.99</w:t>
            </w:r>
          </w:p>
        </w:tc>
      </w:tr>
      <w:tr w:rsidR="00C56989" w:rsidRPr="003525AB" w14:paraId="7CD74305" w14:textId="77777777" w:rsidTr="00126C49">
        <w:tc>
          <w:tcPr>
            <w:tcW w:w="2255" w:type="dxa"/>
          </w:tcPr>
          <w:p w14:paraId="500D0423" w14:textId="0C269322" w:rsidR="00C56989" w:rsidRDefault="00C56989" w:rsidP="00BE2B5F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Tesco Mobile</w:t>
            </w:r>
          </w:p>
        </w:tc>
        <w:tc>
          <w:tcPr>
            <w:tcW w:w="2261" w:type="dxa"/>
          </w:tcPr>
          <w:p w14:paraId="1E648C1B" w14:textId="28661177" w:rsidR="00C56989" w:rsidRDefault="00C56989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Clerk Contract</w:t>
            </w:r>
          </w:p>
        </w:tc>
        <w:tc>
          <w:tcPr>
            <w:tcW w:w="2251" w:type="dxa"/>
          </w:tcPr>
          <w:p w14:paraId="125FB609" w14:textId="13C33D82" w:rsidR="00C56989" w:rsidRDefault="00DC3453" w:rsidP="00CD7D3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13</w:t>
            </w:r>
          </w:p>
        </w:tc>
      </w:tr>
      <w:tr w:rsidR="00DC3453" w:rsidRPr="003525AB" w14:paraId="4B4FFEB7" w14:textId="77777777" w:rsidTr="00126C49">
        <w:tc>
          <w:tcPr>
            <w:tcW w:w="2255" w:type="dxa"/>
          </w:tcPr>
          <w:p w14:paraId="6F37F432" w14:textId="625185FE" w:rsidR="00DC3453" w:rsidRDefault="00DC3453" w:rsidP="00BE2B5F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ERYC</w:t>
            </w:r>
          </w:p>
        </w:tc>
        <w:tc>
          <w:tcPr>
            <w:tcW w:w="2261" w:type="dxa"/>
          </w:tcPr>
          <w:p w14:paraId="50A020CB" w14:textId="3C3F23AC" w:rsidR="00DC3453" w:rsidRDefault="00DC3453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Street Lighting</w:t>
            </w:r>
          </w:p>
        </w:tc>
        <w:tc>
          <w:tcPr>
            <w:tcW w:w="2251" w:type="dxa"/>
          </w:tcPr>
          <w:p w14:paraId="2A16E4B0" w14:textId="7C198F51" w:rsidR="00DC3453" w:rsidRDefault="00DC3453" w:rsidP="00CD7D3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174.02</w:t>
            </w:r>
          </w:p>
        </w:tc>
      </w:tr>
    </w:tbl>
    <w:p w14:paraId="60A61AF3" w14:textId="77777777" w:rsidR="00084CD4" w:rsidRDefault="00084CD4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</w:p>
    <w:p w14:paraId="237B2809" w14:textId="6C8CD470" w:rsidR="00162DEA" w:rsidRDefault="00162DEA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  <w:r>
        <w:rPr>
          <w:rFonts w:ascii="Garamond" w:hAnsi="Garamond" w:cs="Helvetica"/>
          <w:b/>
          <w:color w:val="333333"/>
          <w:sz w:val="24"/>
          <w:szCs w:val="19"/>
          <w:u w:val="single"/>
        </w:rPr>
        <w:t>Reciepts to be noted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61"/>
        <w:gridCol w:w="2251"/>
      </w:tblGrid>
      <w:tr w:rsidR="00F719B8" w:rsidRPr="003525AB" w14:paraId="01C8E154" w14:textId="77777777" w:rsidTr="00C32544">
        <w:tc>
          <w:tcPr>
            <w:tcW w:w="2255" w:type="dxa"/>
          </w:tcPr>
          <w:p w14:paraId="2CCD9E99" w14:textId="77777777" w:rsidR="00F719B8" w:rsidRPr="003525AB" w:rsidRDefault="00F719B8" w:rsidP="00C32544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Payee</w:t>
            </w:r>
          </w:p>
        </w:tc>
        <w:tc>
          <w:tcPr>
            <w:tcW w:w="2261" w:type="dxa"/>
          </w:tcPr>
          <w:p w14:paraId="674A0C13" w14:textId="77777777" w:rsidR="00F719B8" w:rsidRPr="003525AB" w:rsidRDefault="00F719B8" w:rsidP="00C32544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Details</w:t>
            </w:r>
          </w:p>
        </w:tc>
        <w:tc>
          <w:tcPr>
            <w:tcW w:w="2251" w:type="dxa"/>
          </w:tcPr>
          <w:p w14:paraId="1EBE3375" w14:textId="77777777" w:rsidR="00F719B8" w:rsidRPr="00D30E7D" w:rsidRDefault="00F719B8" w:rsidP="00C32544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D30E7D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Total</w:t>
            </w:r>
            <w:r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 xml:space="preserve"> £</w:t>
            </w:r>
          </w:p>
        </w:tc>
      </w:tr>
      <w:tr w:rsidR="00F719B8" w:rsidRPr="003525AB" w14:paraId="4075AB5B" w14:textId="77777777" w:rsidTr="00C32544">
        <w:tc>
          <w:tcPr>
            <w:tcW w:w="2255" w:type="dxa"/>
          </w:tcPr>
          <w:p w14:paraId="1279147B" w14:textId="55EB42DD" w:rsidR="00F719B8" w:rsidRPr="0075410A" w:rsidRDefault="00F719B8" w:rsidP="00C32544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ERYC</w:t>
            </w:r>
          </w:p>
        </w:tc>
        <w:tc>
          <w:tcPr>
            <w:tcW w:w="2261" w:type="dxa"/>
          </w:tcPr>
          <w:p w14:paraId="4A1378AB" w14:textId="0F9B9366" w:rsidR="00F719B8" w:rsidRPr="0075410A" w:rsidRDefault="00F719B8" w:rsidP="00C32544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Precept</w:t>
            </w:r>
          </w:p>
        </w:tc>
        <w:tc>
          <w:tcPr>
            <w:tcW w:w="2251" w:type="dxa"/>
          </w:tcPr>
          <w:p w14:paraId="68091BA0" w14:textId="53CB84FA" w:rsidR="00F719B8" w:rsidRPr="0075410A" w:rsidRDefault="00312772" w:rsidP="00C32544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3864.17</w:t>
            </w:r>
          </w:p>
        </w:tc>
      </w:tr>
      <w:tr w:rsidR="00F719B8" w:rsidRPr="003525AB" w14:paraId="7DB0D49F" w14:textId="77777777" w:rsidTr="00C32544">
        <w:tc>
          <w:tcPr>
            <w:tcW w:w="2255" w:type="dxa"/>
          </w:tcPr>
          <w:p w14:paraId="7D3BA0EA" w14:textId="37FB9FE1" w:rsidR="00F719B8" w:rsidRPr="0075410A" w:rsidRDefault="00312772" w:rsidP="00C32544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HMRC</w:t>
            </w:r>
          </w:p>
        </w:tc>
        <w:tc>
          <w:tcPr>
            <w:tcW w:w="2261" w:type="dxa"/>
          </w:tcPr>
          <w:p w14:paraId="73992F8F" w14:textId="6D780BC0" w:rsidR="00F719B8" w:rsidRPr="0075410A" w:rsidRDefault="00312772" w:rsidP="00C32544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VAT 24/25</w:t>
            </w:r>
          </w:p>
        </w:tc>
        <w:tc>
          <w:tcPr>
            <w:tcW w:w="2251" w:type="dxa"/>
          </w:tcPr>
          <w:p w14:paraId="56C27935" w14:textId="7DA9BDF4" w:rsidR="00F719B8" w:rsidRDefault="00312772" w:rsidP="00C32544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274.07</w:t>
            </w:r>
          </w:p>
        </w:tc>
      </w:tr>
    </w:tbl>
    <w:p w14:paraId="763D9103" w14:textId="77777777" w:rsidR="00F719B8" w:rsidRDefault="00F719B8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</w:p>
    <w:p w14:paraId="4DB3A360" w14:textId="3DD38261" w:rsidR="00861FC3" w:rsidRDefault="00861FC3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  <w:r>
        <w:rPr>
          <w:rFonts w:ascii="Garamond" w:hAnsi="Garamond" w:cs="Helvetica"/>
          <w:b/>
          <w:color w:val="333333"/>
          <w:sz w:val="24"/>
          <w:szCs w:val="19"/>
          <w:u w:val="single"/>
        </w:rPr>
        <w:t xml:space="preserve">Payments to be Authorised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61"/>
        <w:gridCol w:w="2251"/>
      </w:tblGrid>
      <w:tr w:rsidR="005148F0" w:rsidRPr="003525AB" w14:paraId="46FF27F2" w14:textId="77777777" w:rsidTr="00C47FEA">
        <w:tc>
          <w:tcPr>
            <w:tcW w:w="2255" w:type="dxa"/>
          </w:tcPr>
          <w:p w14:paraId="3A1BEB95" w14:textId="77777777" w:rsidR="005148F0" w:rsidRPr="003525AB" w:rsidRDefault="005148F0" w:rsidP="00C47FEA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Payee</w:t>
            </w:r>
          </w:p>
        </w:tc>
        <w:tc>
          <w:tcPr>
            <w:tcW w:w="2261" w:type="dxa"/>
          </w:tcPr>
          <w:p w14:paraId="5C2976CA" w14:textId="77777777" w:rsidR="005148F0" w:rsidRPr="003525AB" w:rsidRDefault="005148F0" w:rsidP="00C47FEA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Details</w:t>
            </w:r>
          </w:p>
        </w:tc>
        <w:tc>
          <w:tcPr>
            <w:tcW w:w="2251" w:type="dxa"/>
          </w:tcPr>
          <w:p w14:paraId="3DBEFE0C" w14:textId="7DF93BC0" w:rsidR="005148F0" w:rsidRPr="00D30E7D" w:rsidRDefault="005148F0" w:rsidP="00C47FEA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D30E7D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Total</w:t>
            </w:r>
            <w:r w:rsidR="00B8565F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 xml:space="preserve"> £</w:t>
            </w:r>
          </w:p>
        </w:tc>
      </w:tr>
      <w:tr w:rsidR="001706F2" w:rsidRPr="003525AB" w14:paraId="302201C7" w14:textId="77777777" w:rsidTr="00C47FEA">
        <w:tc>
          <w:tcPr>
            <w:tcW w:w="2255" w:type="dxa"/>
          </w:tcPr>
          <w:p w14:paraId="0446A9F9" w14:textId="063F7C98" w:rsidR="001706F2" w:rsidRPr="003525AB" w:rsidRDefault="001706F2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 xml:space="preserve">Poppy </w:t>
            </w:r>
            <w:r w:rsidR="007F1433">
              <w:rPr>
                <w:rFonts w:ascii="Garamond" w:hAnsi="Garamond" w:cs="Helvetica"/>
                <w:color w:val="333333"/>
                <w:sz w:val="24"/>
                <w:szCs w:val="24"/>
              </w:rPr>
              <w:t>Hunt</w:t>
            </w:r>
          </w:p>
        </w:tc>
        <w:tc>
          <w:tcPr>
            <w:tcW w:w="2261" w:type="dxa"/>
          </w:tcPr>
          <w:p w14:paraId="25F36A22" w14:textId="4D27294E" w:rsidR="001706F2" w:rsidRDefault="00FA6E6B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>Oct and Nov</w:t>
            </w:r>
            <w:r w:rsidR="0086107F">
              <w:rPr>
                <w:rFonts w:ascii="Garamond" w:hAnsi="Garamond" w:cs="Helvetic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063B686E" w14:textId="4EEB855B" w:rsidR="001706F2" w:rsidRDefault="00AA4C0A" w:rsidP="00397CF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218</w:t>
            </w:r>
          </w:p>
        </w:tc>
      </w:tr>
      <w:tr w:rsidR="009A2652" w:rsidRPr="003525AB" w14:paraId="2730676B" w14:textId="77777777" w:rsidTr="00C47FEA">
        <w:tc>
          <w:tcPr>
            <w:tcW w:w="2255" w:type="dxa"/>
          </w:tcPr>
          <w:p w14:paraId="1154EEB9" w14:textId="5E82BC3F" w:rsidR="009A2652" w:rsidRDefault="009A2652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>HMRC</w:t>
            </w:r>
          </w:p>
        </w:tc>
        <w:tc>
          <w:tcPr>
            <w:tcW w:w="2261" w:type="dxa"/>
          </w:tcPr>
          <w:p w14:paraId="0256FB43" w14:textId="2B6926D0" w:rsidR="009A2652" w:rsidRDefault="00FA6E6B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>Oct and Nov</w:t>
            </w:r>
          </w:p>
        </w:tc>
        <w:tc>
          <w:tcPr>
            <w:tcW w:w="2251" w:type="dxa"/>
          </w:tcPr>
          <w:p w14:paraId="5DF1FAD3" w14:textId="7E1A4335" w:rsidR="009A2652" w:rsidRDefault="00FA6E6B" w:rsidP="00397CF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54.8</w:t>
            </w:r>
          </w:p>
        </w:tc>
      </w:tr>
    </w:tbl>
    <w:p w14:paraId="5C1ECBE1" w14:textId="77777777" w:rsidR="0001681A" w:rsidRDefault="0001681A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</w:p>
    <w:sectPr w:rsidR="0001681A" w:rsidSect="0006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866B0"/>
    <w:multiLevelType w:val="hybridMultilevel"/>
    <w:tmpl w:val="585064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E772E"/>
    <w:multiLevelType w:val="hybridMultilevel"/>
    <w:tmpl w:val="EC3C7D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43362">
    <w:abstractNumId w:val="1"/>
  </w:num>
  <w:num w:numId="2" w16cid:durableId="30608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EE"/>
    <w:rsid w:val="000034A8"/>
    <w:rsid w:val="0001681A"/>
    <w:rsid w:val="00017398"/>
    <w:rsid w:val="0002397D"/>
    <w:rsid w:val="00034162"/>
    <w:rsid w:val="00042DBA"/>
    <w:rsid w:val="00044AC8"/>
    <w:rsid w:val="0005357D"/>
    <w:rsid w:val="00055E17"/>
    <w:rsid w:val="00067997"/>
    <w:rsid w:val="000702EC"/>
    <w:rsid w:val="000721F3"/>
    <w:rsid w:val="00084CD4"/>
    <w:rsid w:val="00092FF4"/>
    <w:rsid w:val="000C3E15"/>
    <w:rsid w:val="000C7426"/>
    <w:rsid w:val="000D4895"/>
    <w:rsid w:val="000F2633"/>
    <w:rsid w:val="00105BF9"/>
    <w:rsid w:val="0011190B"/>
    <w:rsid w:val="001138E0"/>
    <w:rsid w:val="00117E81"/>
    <w:rsid w:val="001208FC"/>
    <w:rsid w:val="00122090"/>
    <w:rsid w:val="00122CC7"/>
    <w:rsid w:val="00143588"/>
    <w:rsid w:val="00145137"/>
    <w:rsid w:val="001547FD"/>
    <w:rsid w:val="00162DEA"/>
    <w:rsid w:val="001630BA"/>
    <w:rsid w:val="001706F2"/>
    <w:rsid w:val="001729A7"/>
    <w:rsid w:val="00172CB6"/>
    <w:rsid w:val="00195456"/>
    <w:rsid w:val="001A274A"/>
    <w:rsid w:val="001B3223"/>
    <w:rsid w:val="001B3AFD"/>
    <w:rsid w:val="001B73D1"/>
    <w:rsid w:val="001E645C"/>
    <w:rsid w:val="002065B7"/>
    <w:rsid w:val="00206BD1"/>
    <w:rsid w:val="00224B93"/>
    <w:rsid w:val="00227C11"/>
    <w:rsid w:val="00231D12"/>
    <w:rsid w:val="0023591E"/>
    <w:rsid w:val="00243D72"/>
    <w:rsid w:val="0025233C"/>
    <w:rsid w:val="002542AB"/>
    <w:rsid w:val="0026065C"/>
    <w:rsid w:val="00260EC8"/>
    <w:rsid w:val="00260ECC"/>
    <w:rsid w:val="00260FBA"/>
    <w:rsid w:val="00266922"/>
    <w:rsid w:val="00273CA0"/>
    <w:rsid w:val="00275F67"/>
    <w:rsid w:val="002815A3"/>
    <w:rsid w:val="002865E8"/>
    <w:rsid w:val="002868EE"/>
    <w:rsid w:val="002A222A"/>
    <w:rsid w:val="002A3E42"/>
    <w:rsid w:val="002B1799"/>
    <w:rsid w:val="002D0C69"/>
    <w:rsid w:val="002D1F3C"/>
    <w:rsid w:val="002E313C"/>
    <w:rsid w:val="002F4923"/>
    <w:rsid w:val="00312772"/>
    <w:rsid w:val="00324AB2"/>
    <w:rsid w:val="00330D95"/>
    <w:rsid w:val="003521AE"/>
    <w:rsid w:val="003525AB"/>
    <w:rsid w:val="00360F12"/>
    <w:rsid w:val="00370AA3"/>
    <w:rsid w:val="00382FD7"/>
    <w:rsid w:val="0039064F"/>
    <w:rsid w:val="00395BF5"/>
    <w:rsid w:val="00397CF8"/>
    <w:rsid w:val="00397DC9"/>
    <w:rsid w:val="003E05A7"/>
    <w:rsid w:val="003E2945"/>
    <w:rsid w:val="004026E8"/>
    <w:rsid w:val="004147AB"/>
    <w:rsid w:val="004226A5"/>
    <w:rsid w:val="00442852"/>
    <w:rsid w:val="00443250"/>
    <w:rsid w:val="004522E9"/>
    <w:rsid w:val="004549B3"/>
    <w:rsid w:val="004711E6"/>
    <w:rsid w:val="00495621"/>
    <w:rsid w:val="004A3BCE"/>
    <w:rsid w:val="004A4670"/>
    <w:rsid w:val="004A4F9C"/>
    <w:rsid w:val="004B2E2C"/>
    <w:rsid w:val="004B3C90"/>
    <w:rsid w:val="004C006B"/>
    <w:rsid w:val="004C5838"/>
    <w:rsid w:val="004D1793"/>
    <w:rsid w:val="004E06EC"/>
    <w:rsid w:val="00502F70"/>
    <w:rsid w:val="005148F0"/>
    <w:rsid w:val="00515505"/>
    <w:rsid w:val="005312A7"/>
    <w:rsid w:val="00534241"/>
    <w:rsid w:val="005521EE"/>
    <w:rsid w:val="00553CE1"/>
    <w:rsid w:val="00556E4F"/>
    <w:rsid w:val="00557086"/>
    <w:rsid w:val="00557A24"/>
    <w:rsid w:val="005671D4"/>
    <w:rsid w:val="00567B8E"/>
    <w:rsid w:val="0058455A"/>
    <w:rsid w:val="005D0E5E"/>
    <w:rsid w:val="005E2212"/>
    <w:rsid w:val="005F63EB"/>
    <w:rsid w:val="0060483F"/>
    <w:rsid w:val="00612A1D"/>
    <w:rsid w:val="006149E2"/>
    <w:rsid w:val="00622C1A"/>
    <w:rsid w:val="006266BA"/>
    <w:rsid w:val="0064490E"/>
    <w:rsid w:val="00665D03"/>
    <w:rsid w:val="0067329C"/>
    <w:rsid w:val="0069164D"/>
    <w:rsid w:val="006B43B6"/>
    <w:rsid w:val="006B4C8E"/>
    <w:rsid w:val="0070373E"/>
    <w:rsid w:val="00705A51"/>
    <w:rsid w:val="00706AB9"/>
    <w:rsid w:val="00720667"/>
    <w:rsid w:val="0072578A"/>
    <w:rsid w:val="00727CE4"/>
    <w:rsid w:val="0073394C"/>
    <w:rsid w:val="0074085F"/>
    <w:rsid w:val="00740E54"/>
    <w:rsid w:val="007443F3"/>
    <w:rsid w:val="0074776E"/>
    <w:rsid w:val="0075410A"/>
    <w:rsid w:val="00761352"/>
    <w:rsid w:val="00765280"/>
    <w:rsid w:val="00774096"/>
    <w:rsid w:val="00774C29"/>
    <w:rsid w:val="00777DCD"/>
    <w:rsid w:val="007813AB"/>
    <w:rsid w:val="007843EC"/>
    <w:rsid w:val="007A3F05"/>
    <w:rsid w:val="007A55DD"/>
    <w:rsid w:val="007A5F60"/>
    <w:rsid w:val="007C0FE4"/>
    <w:rsid w:val="007C46AE"/>
    <w:rsid w:val="007F07A8"/>
    <w:rsid w:val="007F1433"/>
    <w:rsid w:val="007F5678"/>
    <w:rsid w:val="007F710E"/>
    <w:rsid w:val="007F7FFE"/>
    <w:rsid w:val="008003D8"/>
    <w:rsid w:val="0080384B"/>
    <w:rsid w:val="00812B69"/>
    <w:rsid w:val="0082231C"/>
    <w:rsid w:val="00830526"/>
    <w:rsid w:val="0086107F"/>
    <w:rsid w:val="00861FC3"/>
    <w:rsid w:val="008674FF"/>
    <w:rsid w:val="00867ED1"/>
    <w:rsid w:val="00873CFF"/>
    <w:rsid w:val="00890D81"/>
    <w:rsid w:val="008953D5"/>
    <w:rsid w:val="008A4968"/>
    <w:rsid w:val="008C4CE8"/>
    <w:rsid w:val="008D5E86"/>
    <w:rsid w:val="008E43FE"/>
    <w:rsid w:val="008E60B3"/>
    <w:rsid w:val="008F5D17"/>
    <w:rsid w:val="009015AA"/>
    <w:rsid w:val="00911A9F"/>
    <w:rsid w:val="009176EB"/>
    <w:rsid w:val="00932C32"/>
    <w:rsid w:val="009363FF"/>
    <w:rsid w:val="00940110"/>
    <w:rsid w:val="00945110"/>
    <w:rsid w:val="009525C3"/>
    <w:rsid w:val="00963B98"/>
    <w:rsid w:val="00966439"/>
    <w:rsid w:val="009845D1"/>
    <w:rsid w:val="009A2652"/>
    <w:rsid w:val="009E0AA8"/>
    <w:rsid w:val="009E0FF7"/>
    <w:rsid w:val="009E339D"/>
    <w:rsid w:val="00A02F2F"/>
    <w:rsid w:val="00A20034"/>
    <w:rsid w:val="00A241F4"/>
    <w:rsid w:val="00A245C4"/>
    <w:rsid w:val="00A31FF2"/>
    <w:rsid w:val="00A34139"/>
    <w:rsid w:val="00A3459E"/>
    <w:rsid w:val="00A45296"/>
    <w:rsid w:val="00A46520"/>
    <w:rsid w:val="00A55115"/>
    <w:rsid w:val="00A71E47"/>
    <w:rsid w:val="00A75072"/>
    <w:rsid w:val="00AA273E"/>
    <w:rsid w:val="00AA4343"/>
    <w:rsid w:val="00AA4C0A"/>
    <w:rsid w:val="00AB7CAA"/>
    <w:rsid w:val="00AC1DBA"/>
    <w:rsid w:val="00AD754F"/>
    <w:rsid w:val="00AE685B"/>
    <w:rsid w:val="00AF3A8B"/>
    <w:rsid w:val="00AF5A74"/>
    <w:rsid w:val="00B002A2"/>
    <w:rsid w:val="00B509E4"/>
    <w:rsid w:val="00B5294D"/>
    <w:rsid w:val="00B5764A"/>
    <w:rsid w:val="00B57D2A"/>
    <w:rsid w:val="00B70F98"/>
    <w:rsid w:val="00B8565F"/>
    <w:rsid w:val="00B94B17"/>
    <w:rsid w:val="00B9756F"/>
    <w:rsid w:val="00BA1EE8"/>
    <w:rsid w:val="00BE2B5F"/>
    <w:rsid w:val="00BE4743"/>
    <w:rsid w:val="00BF36E8"/>
    <w:rsid w:val="00C106F5"/>
    <w:rsid w:val="00C1439B"/>
    <w:rsid w:val="00C22636"/>
    <w:rsid w:val="00C26C18"/>
    <w:rsid w:val="00C32FF0"/>
    <w:rsid w:val="00C407D5"/>
    <w:rsid w:val="00C43DBE"/>
    <w:rsid w:val="00C442A0"/>
    <w:rsid w:val="00C54CFF"/>
    <w:rsid w:val="00C55D92"/>
    <w:rsid w:val="00C5684C"/>
    <w:rsid w:val="00C56989"/>
    <w:rsid w:val="00C62793"/>
    <w:rsid w:val="00C771E0"/>
    <w:rsid w:val="00CA6E69"/>
    <w:rsid w:val="00CB04BC"/>
    <w:rsid w:val="00CB0DCE"/>
    <w:rsid w:val="00CB67C8"/>
    <w:rsid w:val="00CC137F"/>
    <w:rsid w:val="00CC4512"/>
    <w:rsid w:val="00CD6989"/>
    <w:rsid w:val="00CD7D39"/>
    <w:rsid w:val="00CE24DC"/>
    <w:rsid w:val="00CE587F"/>
    <w:rsid w:val="00CE6008"/>
    <w:rsid w:val="00CF6B88"/>
    <w:rsid w:val="00CF7776"/>
    <w:rsid w:val="00D00ACD"/>
    <w:rsid w:val="00D04804"/>
    <w:rsid w:val="00D237C1"/>
    <w:rsid w:val="00D30E7D"/>
    <w:rsid w:val="00D4001A"/>
    <w:rsid w:val="00D5730A"/>
    <w:rsid w:val="00D66DEA"/>
    <w:rsid w:val="00D85064"/>
    <w:rsid w:val="00D8677B"/>
    <w:rsid w:val="00D95725"/>
    <w:rsid w:val="00D97BD2"/>
    <w:rsid w:val="00DA73C9"/>
    <w:rsid w:val="00DB5379"/>
    <w:rsid w:val="00DC21C7"/>
    <w:rsid w:val="00DC3453"/>
    <w:rsid w:val="00DD07DB"/>
    <w:rsid w:val="00E07842"/>
    <w:rsid w:val="00E11535"/>
    <w:rsid w:val="00E15552"/>
    <w:rsid w:val="00E21AB8"/>
    <w:rsid w:val="00E24A52"/>
    <w:rsid w:val="00E25077"/>
    <w:rsid w:val="00E31E47"/>
    <w:rsid w:val="00E37E6E"/>
    <w:rsid w:val="00E41CD1"/>
    <w:rsid w:val="00E500E4"/>
    <w:rsid w:val="00E725A1"/>
    <w:rsid w:val="00E861F7"/>
    <w:rsid w:val="00E907D0"/>
    <w:rsid w:val="00E92D35"/>
    <w:rsid w:val="00E94C55"/>
    <w:rsid w:val="00EA693B"/>
    <w:rsid w:val="00EA7E4A"/>
    <w:rsid w:val="00EC1296"/>
    <w:rsid w:val="00EC457A"/>
    <w:rsid w:val="00EC55D9"/>
    <w:rsid w:val="00EC6EE7"/>
    <w:rsid w:val="00ED2AE7"/>
    <w:rsid w:val="00EF6807"/>
    <w:rsid w:val="00F02D30"/>
    <w:rsid w:val="00F20626"/>
    <w:rsid w:val="00F314DD"/>
    <w:rsid w:val="00F31507"/>
    <w:rsid w:val="00F474CA"/>
    <w:rsid w:val="00F562DA"/>
    <w:rsid w:val="00F62B63"/>
    <w:rsid w:val="00F66AFB"/>
    <w:rsid w:val="00F719B8"/>
    <w:rsid w:val="00F75971"/>
    <w:rsid w:val="00F86B9C"/>
    <w:rsid w:val="00F94E25"/>
    <w:rsid w:val="00F97A73"/>
    <w:rsid w:val="00FA24EC"/>
    <w:rsid w:val="00FA2732"/>
    <w:rsid w:val="00FA6E6B"/>
    <w:rsid w:val="00FB193F"/>
    <w:rsid w:val="00FD3C2C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4DA0"/>
  <w15:docId w15:val="{EC368D61-0C34-4091-BB1E-977866B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0ECC"/>
    <w:rPr>
      <w:b w:val="0"/>
      <w:bCs w:val="0"/>
      <w:i w:val="0"/>
      <w:iCs w:val="0"/>
    </w:rPr>
  </w:style>
  <w:style w:type="character" w:styleId="Emphasis">
    <w:name w:val="Emphasis"/>
    <w:basedOn w:val="DefaultParagraphFont"/>
    <w:uiPriority w:val="20"/>
    <w:qFormat/>
    <w:rsid w:val="00260ECC"/>
    <w:rPr>
      <w:b w:val="0"/>
      <w:bCs w:val="0"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F71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CC137F"/>
  </w:style>
  <w:style w:type="paragraph" w:styleId="ListParagraph">
    <w:name w:val="List Paragraph"/>
    <w:basedOn w:val="Normal"/>
    <w:uiPriority w:val="34"/>
    <w:qFormat/>
    <w:rsid w:val="0078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7719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5710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Riding Of Yorkshire Council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and Michelle</dc:creator>
  <cp:lastModifiedBy>Poppy Hunt</cp:lastModifiedBy>
  <cp:revision>93</cp:revision>
  <cp:lastPrinted>2016-04-26T17:11:00Z</cp:lastPrinted>
  <dcterms:created xsi:type="dcterms:W3CDTF">2024-05-17T20:41:00Z</dcterms:created>
  <dcterms:modified xsi:type="dcterms:W3CDTF">2025-11-15T11:19:00Z</dcterms:modified>
</cp:coreProperties>
</file>